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8" w:rsidRDefault="00FC0608" w:rsidP="00FC0608">
      <w:pPr>
        <w:pStyle w:val="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28015" cy="7378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608" w:rsidRPr="004051BE" w:rsidRDefault="004051BE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29.11.2022 №16</w:t>
      </w:r>
    </w:p>
    <w:p w:rsidR="00FC0608" w:rsidRPr="004051BE" w:rsidRDefault="00FC0608" w:rsidP="004051BE">
      <w:pPr>
        <w:pStyle w:val="3"/>
        <w:rPr>
          <w:rFonts w:ascii="Arial" w:hAnsi="Arial" w:cs="Arial"/>
          <w:sz w:val="32"/>
          <w:szCs w:val="32"/>
        </w:rPr>
      </w:pPr>
      <w:r w:rsidRPr="004051BE">
        <w:rPr>
          <w:rFonts w:ascii="Arial" w:hAnsi="Arial" w:cs="Arial"/>
          <w:sz w:val="32"/>
          <w:szCs w:val="32"/>
        </w:rPr>
        <w:t>РОССИЙСКАЯ ФЕДЕРАЦИЯ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ИРКУТСКАЯ ОБЛАСТЬ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ЧУНСКИЙ РАЙОН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ДУМА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РЕШЕНИЕ</w:t>
      </w:r>
    </w:p>
    <w:p w:rsidR="00FC0608" w:rsidRPr="004051BE" w:rsidRDefault="00FC0608" w:rsidP="004051B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51BE" w:rsidRPr="004051BE" w:rsidRDefault="004051BE" w:rsidP="004051BE">
      <w:pPr>
        <w:jc w:val="center"/>
        <w:rPr>
          <w:rFonts w:ascii="Arial" w:hAnsi="Arial" w:cs="Arial"/>
          <w:b/>
          <w:sz w:val="32"/>
          <w:szCs w:val="32"/>
        </w:rPr>
      </w:pPr>
      <w:r w:rsidRPr="004051BE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ЛЕСОГОРСКОГО МУНИЦИПАЛЬНОГО ОБРАЗОВАНИЯ ЗЕМЕЛЬНОГО НАЛОГА</w:t>
      </w:r>
    </w:p>
    <w:p w:rsidR="00FC0608" w:rsidRPr="002A7C9C" w:rsidRDefault="00FC0608" w:rsidP="00FC0608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6, 31, 47 Устава Лесогорского муниципального образования, Дума Лесогорского муниципального образования 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РЕШИЛА: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8"/>
        </w:rPr>
      </w:pPr>
    </w:p>
    <w:p w:rsidR="00FC0608" w:rsidRPr="004051BE" w:rsidRDefault="00FC0608" w:rsidP="00FC06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 xml:space="preserve">1. Установить и ввести в действие </w:t>
      </w:r>
      <w:r w:rsidR="00F226D6" w:rsidRPr="004051BE">
        <w:rPr>
          <w:rFonts w:ascii="Arial" w:hAnsi="Arial" w:cs="Arial"/>
          <w:kern w:val="28"/>
        </w:rPr>
        <w:t xml:space="preserve">с 01.01.2023 года </w:t>
      </w:r>
      <w:r w:rsidRPr="004051BE">
        <w:rPr>
          <w:rFonts w:ascii="Arial" w:hAnsi="Arial" w:cs="Arial"/>
          <w:bCs/>
          <w:kern w:val="28"/>
        </w:rPr>
        <w:t>на территории</w:t>
      </w:r>
      <w:r w:rsidRPr="004051BE">
        <w:rPr>
          <w:rFonts w:ascii="Arial" w:hAnsi="Arial" w:cs="Arial"/>
          <w:kern w:val="28"/>
        </w:rPr>
        <w:t xml:space="preserve"> Лесогорского муниципального образования</w:t>
      </w:r>
      <w:r w:rsidRPr="004051BE">
        <w:rPr>
          <w:rFonts w:ascii="Arial" w:hAnsi="Arial" w:cs="Arial"/>
          <w:i/>
          <w:kern w:val="28"/>
        </w:rPr>
        <w:t xml:space="preserve"> </w:t>
      </w:r>
      <w:r w:rsidRPr="004051BE">
        <w:rPr>
          <w:rFonts w:ascii="Arial" w:hAnsi="Arial" w:cs="Arial"/>
          <w:bCs/>
          <w:kern w:val="28"/>
        </w:rPr>
        <w:t>земельный налог</w:t>
      </w:r>
      <w:r w:rsidRPr="004051BE">
        <w:rPr>
          <w:rFonts w:ascii="Arial" w:hAnsi="Arial" w:cs="Arial"/>
          <w:kern w:val="28"/>
        </w:rPr>
        <w:t>.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1) 0,3 процента в отношении земельных участков:</w:t>
      </w:r>
    </w:p>
    <w:p w:rsidR="00FC0608" w:rsidRPr="004051BE" w:rsidRDefault="00FC0608" w:rsidP="00FC0608">
      <w:pPr>
        <w:pStyle w:val="a8"/>
        <w:shd w:val="clear" w:color="auto" w:fill="FFFFFF"/>
        <w:spacing w:before="94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051BE">
        <w:rPr>
          <w:rFonts w:ascii="Arial" w:hAnsi="Arial" w:cs="Arial"/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</w:t>
      </w:r>
      <w:r w:rsidRPr="004051BE">
        <w:rPr>
          <w:rFonts w:ascii="Arial" w:hAnsi="Arial" w:cs="Arial"/>
        </w:rPr>
        <w:t> </w:t>
      </w:r>
      <w:hyperlink r:id="rId7" w:history="1">
        <w:r w:rsidRPr="004051BE">
          <w:rPr>
            <w:rStyle w:val="a9"/>
            <w:rFonts w:ascii="Arial" w:hAnsi="Arial" w:cs="Arial"/>
            <w:color w:val="auto"/>
            <w:u w:val="none"/>
          </w:rPr>
          <w:t>используемых</w:t>
        </w:r>
      </w:hyperlink>
      <w:r w:rsidRPr="004051BE">
        <w:rPr>
          <w:rFonts w:ascii="Arial" w:hAnsi="Arial" w:cs="Arial"/>
          <w:color w:val="000000"/>
        </w:rPr>
        <w:t> для сельскохозяйственного производства;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</w:rPr>
      </w:pPr>
      <w:proofErr w:type="gramStart"/>
      <w:r w:rsidRPr="004051BE">
        <w:rPr>
          <w:rFonts w:ascii="Arial" w:hAnsi="Arial" w:cs="Arial"/>
        </w:rPr>
        <w:t>- занятых </w:t>
      </w:r>
      <w:hyperlink r:id="rId8" w:anchor="dst100149" w:history="1">
        <w:r w:rsidRPr="004051BE">
          <w:rPr>
            <w:rStyle w:val="a9"/>
            <w:rFonts w:ascii="Arial" w:hAnsi="Arial" w:cs="Arial"/>
            <w:color w:val="auto"/>
            <w:u w:val="none"/>
          </w:rPr>
          <w:t>жилищным фондом</w:t>
        </w:r>
      </w:hyperlink>
      <w:r w:rsidRPr="004051BE">
        <w:rPr>
          <w:rFonts w:ascii="Arial" w:hAnsi="Arial" w:cs="Arial"/>
        </w:rPr>
        <w:t> и </w:t>
      </w:r>
      <w:hyperlink r:id="rId9" w:anchor="dst100041" w:history="1">
        <w:r w:rsidRPr="004051BE">
          <w:rPr>
            <w:rStyle w:val="a9"/>
            <w:rFonts w:ascii="Arial" w:hAnsi="Arial" w:cs="Arial"/>
            <w:color w:val="auto"/>
            <w:u w:val="none"/>
          </w:rPr>
          <w:t>объектами инженерной инфраструктуры</w:t>
        </w:r>
      </w:hyperlink>
      <w:r w:rsidRPr="004051BE">
        <w:rPr>
          <w:rFonts w:ascii="Arial" w:hAnsi="Arial" w:cs="Arial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C0608" w:rsidRPr="004051BE" w:rsidRDefault="00FC0608" w:rsidP="00FC0608">
      <w:pPr>
        <w:ind w:firstLine="709"/>
        <w:jc w:val="both"/>
        <w:rPr>
          <w:rFonts w:ascii="Arial" w:hAnsi="Arial" w:cs="Arial"/>
        </w:rPr>
      </w:pPr>
      <w:r w:rsidRPr="004051BE">
        <w:rPr>
          <w:rFonts w:ascii="Arial" w:hAnsi="Arial" w:cs="Arial"/>
        </w:rPr>
        <w:t>- не используемых в предпринимательской деятельности, приобретенных (предоставленных) для ведения </w:t>
      </w:r>
      <w:hyperlink r:id="rId10" w:anchor="dst100022" w:history="1">
        <w:r w:rsidRPr="004051BE">
          <w:rPr>
            <w:rStyle w:val="a9"/>
            <w:rFonts w:ascii="Arial" w:hAnsi="Arial" w:cs="Arial"/>
            <w:color w:val="auto"/>
            <w:u w:val="none"/>
          </w:rPr>
          <w:t>личного подсобного хозяйства</w:t>
        </w:r>
      </w:hyperlink>
      <w:r w:rsidRPr="004051BE">
        <w:rPr>
          <w:rFonts w:ascii="Arial" w:hAnsi="Arial" w:cs="Arial"/>
        </w:rPr>
        <w:t>, садоводства или огородничества, а также земельных </w:t>
      </w:r>
      <w:hyperlink r:id="rId11" w:anchor="dst100011" w:history="1">
        <w:r w:rsidRPr="004051BE">
          <w:rPr>
            <w:rStyle w:val="a9"/>
            <w:rFonts w:ascii="Arial" w:hAnsi="Arial" w:cs="Arial"/>
            <w:color w:val="auto"/>
            <w:u w:val="none"/>
          </w:rPr>
          <w:t>участков общего назначения</w:t>
        </w:r>
      </w:hyperlink>
      <w:r w:rsidRPr="004051BE">
        <w:rPr>
          <w:rFonts w:ascii="Arial" w:hAnsi="Arial" w:cs="Arial"/>
        </w:rPr>
        <w:t>, предусмотренных Федеральным </w:t>
      </w:r>
      <w:hyperlink r:id="rId12" w:history="1">
        <w:r w:rsidRPr="004051BE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4051BE">
        <w:rPr>
          <w:rFonts w:ascii="Arial" w:hAnsi="Arial" w:cs="Arial"/>
        </w:rPr>
        <w:t> 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</w:rPr>
      </w:pPr>
      <w:r w:rsidRPr="004051BE">
        <w:rPr>
          <w:rFonts w:ascii="Arial" w:hAnsi="Arial" w:cs="Arial"/>
        </w:rPr>
        <w:t>-ограниченных в обороте в соответствии с </w:t>
      </w:r>
      <w:hyperlink r:id="rId13" w:anchor="dst100225" w:history="1">
        <w:r w:rsidRPr="004051BE">
          <w:rPr>
            <w:rStyle w:val="a9"/>
            <w:rFonts w:ascii="Arial" w:hAnsi="Arial" w:cs="Arial"/>
            <w:color w:val="auto"/>
            <w:u w:val="none"/>
          </w:rPr>
          <w:t>законодательством</w:t>
        </w:r>
      </w:hyperlink>
      <w:r w:rsidRPr="004051BE">
        <w:rPr>
          <w:rFonts w:ascii="Arial" w:hAnsi="Arial" w:cs="Arial"/>
        </w:rPr>
        <w:t> Российской Федерации, предоставленных для обеспечения обороны, безопасности и таможенных нужд.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2) 1,5 процента в отношении прочих земельных участков.</w:t>
      </w:r>
    </w:p>
    <w:p w:rsidR="00FC0608" w:rsidRPr="004051BE" w:rsidRDefault="00FC0608" w:rsidP="00FC0608">
      <w:pPr>
        <w:ind w:firstLine="709"/>
        <w:jc w:val="both"/>
        <w:rPr>
          <w:rFonts w:ascii="Arial" w:hAnsi="Arial" w:cs="Arial"/>
        </w:rPr>
      </w:pPr>
      <w:r w:rsidRPr="004051BE">
        <w:rPr>
          <w:rFonts w:ascii="Arial" w:hAnsi="Arial" w:cs="Arial"/>
          <w:kern w:val="28"/>
        </w:rPr>
        <w:lastRenderedPageBreak/>
        <w:t>3.Н</w:t>
      </w:r>
      <w:r w:rsidRPr="004051BE">
        <w:rPr>
          <w:rFonts w:ascii="Arial" w:hAnsi="Arial" w:cs="Arial"/>
        </w:rPr>
        <w:t>алоговые льготы, предусмотренные статьей 395 Налогового кодекса Российской Федерации, действуют в полном объеме.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4051BE">
        <w:rPr>
          <w:rFonts w:ascii="Arial" w:hAnsi="Arial" w:cs="Arial"/>
          <w:bCs/>
          <w:kern w:val="28"/>
        </w:rPr>
        <w:t>4.Порядок и сроки уплаты налога и авансовых платежей.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4051BE">
        <w:rPr>
          <w:rFonts w:ascii="Arial" w:hAnsi="Arial" w:cs="Arial"/>
          <w:bCs/>
          <w:kern w:val="28"/>
        </w:rPr>
        <w:t>4.1.Налог, подлежащий уплате по истечении налогового периода, уплачивается налогоплательщиками: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4051BE">
        <w:rPr>
          <w:rFonts w:ascii="Arial" w:hAnsi="Arial" w:cs="Arial"/>
          <w:bCs/>
          <w:kern w:val="28"/>
        </w:rPr>
        <w:t>- земельный налог подлежит уплате налогоплательщиками - организациями в срок не позднее 1 марта года, следующего за истекшим налоговым периодом;</w:t>
      </w:r>
    </w:p>
    <w:p w:rsidR="00F226D6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051BE">
        <w:rPr>
          <w:rFonts w:ascii="Arial" w:hAnsi="Arial" w:cs="Arial"/>
          <w:bCs/>
          <w:kern w:val="28"/>
        </w:rPr>
        <w:t xml:space="preserve">-физические лица уплачивают налог </w:t>
      </w:r>
      <w:r w:rsidR="00F226D6" w:rsidRPr="004051BE">
        <w:rPr>
          <w:rFonts w:ascii="Arial" w:hAnsi="Arial" w:cs="Arial"/>
          <w:color w:val="000000"/>
          <w:shd w:val="clear" w:color="auto" w:fill="FFFFFF"/>
        </w:rPr>
        <w:t>в</w:t>
      </w:r>
      <w:r w:rsidR="00F226D6" w:rsidRPr="004051BE">
        <w:rPr>
          <w:rFonts w:ascii="Arial" w:hAnsi="Arial" w:cs="Arial"/>
          <w:sz w:val="14"/>
          <w:szCs w:val="14"/>
          <w:shd w:val="clear" w:color="auto" w:fill="FFFFFF"/>
        </w:rPr>
        <w:t> </w:t>
      </w:r>
      <w:hyperlink r:id="rId14" w:history="1">
        <w:r w:rsidR="00F226D6" w:rsidRPr="004051BE">
          <w:rPr>
            <w:rStyle w:val="a9"/>
            <w:rFonts w:ascii="Arial" w:hAnsi="Arial" w:cs="Arial"/>
            <w:color w:val="auto"/>
            <w:u w:val="none"/>
            <w:shd w:val="clear" w:color="auto" w:fill="FFFFFF"/>
          </w:rPr>
          <w:t>срок</w:t>
        </w:r>
      </w:hyperlink>
      <w:r w:rsidR="00F226D6" w:rsidRPr="004051BE">
        <w:rPr>
          <w:rFonts w:ascii="Arial" w:hAnsi="Arial" w:cs="Arial"/>
          <w:color w:val="000000"/>
          <w:shd w:val="clear" w:color="auto" w:fill="FFFFFF"/>
        </w:rPr>
        <w:t> не позднее 1 декабря года, следующего за истекшим налоговым периодом.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4051BE">
        <w:rPr>
          <w:rFonts w:ascii="Arial" w:eastAsia="Arial Unicode MS" w:hAnsi="Arial" w:cs="Arial"/>
        </w:rPr>
        <w:t>4.2.Отчетными периодами для налогоплательщиков – организаций признаются первый квартал, второй квартал, и третий квартал календарного года.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4051BE">
        <w:rPr>
          <w:rFonts w:ascii="Arial" w:eastAsia="Arial Unicode MS" w:hAnsi="Arial" w:cs="Arial"/>
        </w:rPr>
        <w:t>4.3.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5. Настоящее решение</w:t>
      </w:r>
      <w:r w:rsidR="00F25BB9" w:rsidRPr="004051BE">
        <w:rPr>
          <w:rFonts w:ascii="Arial" w:hAnsi="Arial" w:cs="Arial"/>
          <w:kern w:val="28"/>
        </w:rPr>
        <w:t xml:space="preserve"> вступает в силу с 1 января 2023</w:t>
      </w:r>
      <w:r w:rsidRPr="004051BE">
        <w:rPr>
          <w:rFonts w:ascii="Arial" w:hAnsi="Arial" w:cs="Arial"/>
          <w:kern w:val="28"/>
        </w:rPr>
        <w:t xml:space="preserve"> года, но не ранее, чем по истечении одного месяца со дня его официального опубликования.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 xml:space="preserve">6. Со дня вступления в силу настоящего решения признать утратившим силу решение Думы Лесогорского муниципального образования </w:t>
      </w:r>
      <w:r w:rsidR="00F25BB9" w:rsidRPr="004051BE">
        <w:rPr>
          <w:rFonts w:ascii="Arial" w:hAnsi="Arial" w:cs="Arial"/>
          <w:kern w:val="28"/>
        </w:rPr>
        <w:t>от 29.10.2021 года №221 «Об установлении и введении в действие на территории Лесогорского муниципального образования земельного налога»</w:t>
      </w:r>
      <w:r w:rsidR="000D55B9" w:rsidRPr="004051BE">
        <w:rPr>
          <w:rFonts w:ascii="Arial" w:hAnsi="Arial" w:cs="Arial"/>
          <w:kern w:val="28"/>
        </w:rPr>
        <w:t xml:space="preserve"> (с изменениями от 27.12.2021 года №239)</w:t>
      </w:r>
      <w:r w:rsidR="00F25BB9" w:rsidRPr="004051BE">
        <w:rPr>
          <w:rFonts w:ascii="Arial" w:hAnsi="Arial" w:cs="Arial"/>
          <w:kern w:val="28"/>
        </w:rPr>
        <w:t>.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C0608" w:rsidRPr="004051BE" w:rsidRDefault="00FC0608" w:rsidP="00FC06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4051BE" w:rsidRDefault="00FC0608" w:rsidP="00FC0608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>Глава Лесогорского муниципального образования</w:t>
      </w:r>
    </w:p>
    <w:p w:rsidR="00FC0608" w:rsidRPr="004051BE" w:rsidRDefault="00FC0608" w:rsidP="00FC0608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4051BE">
        <w:rPr>
          <w:rFonts w:ascii="Arial" w:hAnsi="Arial" w:cs="Arial"/>
          <w:kern w:val="28"/>
        </w:rPr>
        <w:t xml:space="preserve">П.А. </w:t>
      </w:r>
      <w:proofErr w:type="spellStart"/>
      <w:r w:rsidRPr="004051BE">
        <w:rPr>
          <w:rFonts w:ascii="Arial" w:hAnsi="Arial" w:cs="Arial"/>
          <w:kern w:val="28"/>
        </w:rPr>
        <w:t>Каширцев</w:t>
      </w:r>
      <w:proofErr w:type="spellEnd"/>
    </w:p>
    <w:p w:rsidR="00FC0608" w:rsidRPr="004051BE" w:rsidRDefault="00FC0608" w:rsidP="00FC0608">
      <w:pPr>
        <w:tabs>
          <w:tab w:val="center" w:pos="2241"/>
        </w:tabs>
        <w:rPr>
          <w:rFonts w:ascii="Arial" w:hAnsi="Arial" w:cs="Arial"/>
        </w:rPr>
      </w:pPr>
    </w:p>
    <w:p w:rsidR="00FC0608" w:rsidRPr="004051BE" w:rsidRDefault="00FC0608" w:rsidP="00FC0608">
      <w:pPr>
        <w:tabs>
          <w:tab w:val="center" w:pos="2241"/>
        </w:tabs>
        <w:rPr>
          <w:rFonts w:ascii="Arial" w:hAnsi="Arial" w:cs="Arial"/>
        </w:rPr>
      </w:pPr>
    </w:p>
    <w:p w:rsidR="00FC0608" w:rsidRPr="004051BE" w:rsidRDefault="00FC0608" w:rsidP="00FC0608">
      <w:pPr>
        <w:tabs>
          <w:tab w:val="center" w:pos="2241"/>
        </w:tabs>
        <w:rPr>
          <w:rFonts w:ascii="Arial" w:hAnsi="Arial" w:cs="Arial"/>
        </w:rPr>
      </w:pPr>
      <w:r w:rsidRPr="004051BE">
        <w:rPr>
          <w:rFonts w:ascii="Arial" w:hAnsi="Arial" w:cs="Arial"/>
        </w:rPr>
        <w:t xml:space="preserve">Председатель Думы </w:t>
      </w:r>
    </w:p>
    <w:p w:rsidR="004051BE" w:rsidRDefault="00FC0608" w:rsidP="00FC0608">
      <w:pPr>
        <w:tabs>
          <w:tab w:val="center" w:pos="2241"/>
        </w:tabs>
        <w:rPr>
          <w:rFonts w:ascii="Arial" w:hAnsi="Arial" w:cs="Arial"/>
        </w:rPr>
      </w:pPr>
      <w:r w:rsidRPr="004051BE">
        <w:rPr>
          <w:rFonts w:ascii="Arial" w:hAnsi="Arial" w:cs="Arial"/>
        </w:rPr>
        <w:t>Лесогорского муниципального образования</w:t>
      </w:r>
    </w:p>
    <w:p w:rsidR="00FC0608" w:rsidRPr="004051BE" w:rsidRDefault="0063279C" w:rsidP="00FC0608">
      <w:pPr>
        <w:tabs>
          <w:tab w:val="center" w:pos="2241"/>
        </w:tabs>
        <w:rPr>
          <w:rFonts w:ascii="Arial" w:hAnsi="Arial" w:cs="Arial"/>
        </w:rPr>
      </w:pPr>
      <w:r w:rsidRPr="004051BE">
        <w:rPr>
          <w:rFonts w:ascii="Arial" w:hAnsi="Arial" w:cs="Arial"/>
        </w:rPr>
        <w:t>М.А. Попова</w:t>
      </w:r>
    </w:p>
    <w:p w:rsidR="00FC0608" w:rsidRPr="004051BE" w:rsidRDefault="00FC0608" w:rsidP="00FC0608">
      <w:pPr>
        <w:rPr>
          <w:rFonts w:ascii="Arial" w:hAnsi="Arial" w:cs="Arial"/>
        </w:rPr>
      </w:pPr>
    </w:p>
    <w:p w:rsidR="00E57EFC" w:rsidRPr="004051BE" w:rsidRDefault="00E57EFC">
      <w:pPr>
        <w:rPr>
          <w:rFonts w:ascii="Arial" w:hAnsi="Arial" w:cs="Arial"/>
        </w:rPr>
      </w:pPr>
    </w:p>
    <w:sectPr w:rsidR="00E57EFC" w:rsidRPr="004051BE" w:rsidSect="003F6A49">
      <w:headerReference w:type="even" r:id="rId15"/>
      <w:headerReference w:type="default" r:id="rId16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97" w:rsidRDefault="00C27997" w:rsidP="00EB162E">
      <w:r>
        <w:separator/>
      </w:r>
    </w:p>
  </w:endnote>
  <w:endnote w:type="continuationSeparator" w:id="0">
    <w:p w:rsidR="00C27997" w:rsidRDefault="00C27997" w:rsidP="00EB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97" w:rsidRDefault="00C27997" w:rsidP="00EB162E">
      <w:r>
        <w:separator/>
      </w:r>
    </w:p>
  </w:footnote>
  <w:footnote w:type="continuationSeparator" w:id="0">
    <w:p w:rsidR="00C27997" w:rsidRDefault="00C27997" w:rsidP="00EB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AF74B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9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27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AF74B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9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1BE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279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608"/>
    <w:rsid w:val="000D55B9"/>
    <w:rsid w:val="001E6ADC"/>
    <w:rsid w:val="003302E1"/>
    <w:rsid w:val="004051BE"/>
    <w:rsid w:val="0063279C"/>
    <w:rsid w:val="008556C5"/>
    <w:rsid w:val="009649F4"/>
    <w:rsid w:val="009B449E"/>
    <w:rsid w:val="00AF74B6"/>
    <w:rsid w:val="00BA54F9"/>
    <w:rsid w:val="00C27997"/>
    <w:rsid w:val="00D961E8"/>
    <w:rsid w:val="00E57EFC"/>
    <w:rsid w:val="00EB162E"/>
    <w:rsid w:val="00F226D6"/>
    <w:rsid w:val="00F25BB9"/>
    <w:rsid w:val="00F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06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C0608"/>
    <w:rPr>
      <w:rFonts w:cs="Times New Roman"/>
    </w:rPr>
  </w:style>
  <w:style w:type="character" w:customStyle="1" w:styleId="30">
    <w:name w:val="Заголовок 3 Знак"/>
    <w:basedOn w:val="a0"/>
    <w:link w:val="3"/>
    <w:rsid w:val="00FC06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6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C060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C0608"/>
    <w:rPr>
      <w:color w:val="0000FF"/>
      <w:u w:val="single"/>
    </w:rPr>
  </w:style>
  <w:style w:type="paragraph" w:customStyle="1" w:styleId="no-indent">
    <w:name w:val="no-indent"/>
    <w:basedOn w:val="a"/>
    <w:rsid w:val="00FC0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8380/fe99dd6f3781dbb9760856b276d3e28ff420f33e/" TargetMode="External"/><Relationship Id="rId13" Type="http://schemas.openxmlformats.org/officeDocument/2006/relationships/hyperlink" Target="https://www.consultant.ru/document/cons_doc_LAW_422254/fb3b9f6c5786727ec9ea99d18258678dcbe363e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8165/fd2ac88b2311a6053a128cfa43aa07672e826213/" TargetMode="External"/><Relationship Id="rId12" Type="http://schemas.openxmlformats.org/officeDocument/2006/relationships/hyperlink" Target="https://www.consultant.ru/document/cons_doc_LAW_42213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12647/f7143b4851ded1452c1745ae8456ef26b20d219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onsultant.ru/document/cons_doc_LAW_388569/de3626c40da3261c644a5c1a211f4a545e08176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294023/ba89042d0e4ff56580304c91f995cf2e25c8892c/" TargetMode="External"/><Relationship Id="rId14" Type="http://schemas.openxmlformats.org/officeDocument/2006/relationships/hyperlink" Target="http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2022-12-01T23:52:00Z</dcterms:created>
  <dcterms:modified xsi:type="dcterms:W3CDTF">2022-12-01T23:52:00Z</dcterms:modified>
</cp:coreProperties>
</file>