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ИРКУТСКОЙ ОБЛАСТИ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марта 2014 г. N 138-пп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РЕГИОНАЛЬНОЙ ПРОГРАММЫ КАПИТАЛЬНОГО РЕМОНТА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ИМУЩЕСТВА В МНОГОКВАРТИРНЫХ ДОМАХ НА ТЕРРИТОРИИ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ИРКУТСКОЙ ОБЛАСТИ НА 2014 - 2043 ГОДЫ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</w:t>
      </w:r>
      <w:proofErr w:type="gramEnd"/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18.06.2014 N 285-пп)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168</w:t>
        </w:r>
      </w:hyperlink>
      <w:r>
        <w:rPr>
          <w:rFonts w:ascii="Calibri" w:hAnsi="Calibri" w:cs="Calibri"/>
        </w:rPr>
        <w:t xml:space="preserve"> Жилищного кодекса Российской Федерации, </w:t>
      </w:r>
      <w:hyperlink r:id="rId7" w:history="1">
        <w:r>
          <w:rPr>
            <w:rFonts w:ascii="Calibri" w:hAnsi="Calibri" w:cs="Calibri"/>
            <w:color w:val="0000FF"/>
          </w:rPr>
          <w:t>статьей 7</w:t>
        </w:r>
      </w:hyperlink>
      <w:r>
        <w:rPr>
          <w:rFonts w:ascii="Calibri" w:hAnsi="Calibri" w:cs="Calibri"/>
        </w:rPr>
        <w:t xml:space="preserve"> Закона Иркутской области от 27 декабря 2013 года N 167-ОЗ "Об организации проведения капитального ремонта общего имущества в многоквартирных домах на территории Иркутской области", руководствуясь </w:t>
      </w:r>
      <w:hyperlink r:id="rId8" w:history="1">
        <w:r>
          <w:rPr>
            <w:rFonts w:ascii="Calibri" w:hAnsi="Calibri" w:cs="Calibri"/>
            <w:color w:val="0000FF"/>
          </w:rPr>
          <w:t>статьей 67</w:t>
        </w:r>
      </w:hyperlink>
      <w:r>
        <w:rPr>
          <w:rFonts w:ascii="Calibri" w:hAnsi="Calibri" w:cs="Calibri"/>
        </w:rPr>
        <w:t xml:space="preserve"> Устава Иркутской области, Правительство Иркутской области постановляет: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региональную </w:t>
      </w:r>
      <w:hyperlink w:anchor="Par33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капитального ремонта общего имущества в многоквартирных домах на территории Иркутской области на 2014 - 2043 годы (прилагается).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через десять календарных дней после его официального опубликования.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С.В.ЕРОЩЕНКО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Утверждена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Иркутской области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марта 2014 года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138-пп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РЕГИОНАЛЬНАЯ ПРОГРАММА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КАПИТАЛЬНОГО РЕМОНТА ОБЩЕГО ИМУЩЕСТВА В </w:t>
      </w:r>
      <w:proofErr w:type="gramStart"/>
      <w:r>
        <w:rPr>
          <w:rFonts w:ascii="Calibri" w:hAnsi="Calibri" w:cs="Calibri"/>
          <w:b/>
          <w:bCs/>
        </w:rPr>
        <w:t>МНОГОКВАРТИРНЫХ</w:t>
      </w:r>
      <w:proofErr w:type="gramEnd"/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ДОМАХ</w:t>
      </w:r>
      <w:proofErr w:type="gramEnd"/>
      <w:r>
        <w:rPr>
          <w:rFonts w:ascii="Calibri" w:hAnsi="Calibri" w:cs="Calibri"/>
          <w:b/>
          <w:bCs/>
        </w:rPr>
        <w:t xml:space="preserve"> НА ТЕРРИТОРИИ ИРКУТСКОЙ ОБЛАСТИ НА 2014 - 2043 ГОДЫ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</w:t>
      </w:r>
      <w:proofErr w:type="gramEnd"/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18.06.2014 N 285-пп)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Иркутск, 2014 год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2"/>
      <w:bookmarkEnd w:id="3"/>
      <w:r>
        <w:rPr>
          <w:rFonts w:ascii="Calibri" w:hAnsi="Calibri" w:cs="Calibri"/>
        </w:rPr>
        <w:t>ПАСПОРТ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ПРОГРАММЫ КАПИТАЛЬНОГО РЕМОНТА ОБЩЕГО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ИМУЩЕСТВА В МНОГОКВАРТИРНЫХ ДОМАХ НА ТЕРРИТОРИИ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 НА 2014 - 2043 ГОДЫ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(ДАЛЕЕ - ПРОГРАММА)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36563B" w:rsidSect="001C65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65"/>
        <w:gridCol w:w="6917"/>
      </w:tblGrid>
      <w:tr w:rsidR="0036563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Региональная программа капитального ремонта общего имущества в многоквартирных домах на территории Иркутской области на 2014 - 2043 годы</w:t>
            </w:r>
          </w:p>
        </w:tc>
      </w:tr>
      <w:tr w:rsidR="0036563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жилищной политики и энергетики Иркутской области</w:t>
            </w:r>
          </w:p>
        </w:tc>
      </w:tr>
      <w:tr w:rsidR="0036563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Участники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Министерство жилищной политики и энергетики Иркутской области.</w:t>
            </w:r>
          </w:p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Органы местного самоуправления муниципальных образований Иркутской области.</w:t>
            </w:r>
          </w:p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Специализированная некоммерческая организация "Фонд капитального ремонта многоквартирных домов Иркутской области".</w:t>
            </w:r>
          </w:p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Организации, осуществляющие управление многоквартирными домами, товарищества собственников жилья, жилищно-строительные кооперативы, жилищные кооперативы, другие специализированные потребительские кооперативы</w:t>
            </w:r>
          </w:p>
        </w:tc>
      </w:tr>
      <w:tr w:rsidR="0036563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Планирование и организация проведения капитального ремонта общего имущества в многоквартирных домах на территории Иркутской области</w:t>
            </w:r>
          </w:p>
        </w:tc>
      </w:tr>
      <w:tr w:rsidR="0036563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</w:t>
            </w:r>
            <w:proofErr w:type="gramStart"/>
            <w:r>
              <w:rPr>
                <w:rFonts w:ascii="Calibri" w:hAnsi="Calibri" w:cs="Calibri"/>
              </w:rPr>
              <w:t>Проведение капитального ремонта общего имущества во всех многоквартирных домах на территории Иркутской области,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реконструкции.</w:t>
            </w:r>
            <w:proofErr w:type="gramEnd"/>
          </w:p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Создание безопасных и комфортных условий проживания граждан на территории Иркутской области.</w:t>
            </w:r>
          </w:p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Улучшение эксплуатационных характеристик общего имущества, обеспечение сохранности многоквартирного жилищного фонда, в том числе, повышение энергетической эффективности многоквартирных домов на территории Иркутской области</w:t>
            </w:r>
          </w:p>
        </w:tc>
      </w:tr>
      <w:tr w:rsidR="0036563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Сроки реализации </w:t>
            </w:r>
            <w:r>
              <w:rPr>
                <w:rFonts w:ascii="Calibri" w:hAnsi="Calibri" w:cs="Calibri"/>
              </w:rPr>
              <w:lastRenderedPageBreak/>
              <w:t>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2014 - 2043 годы</w:t>
            </w:r>
          </w:p>
        </w:tc>
      </w:tr>
      <w:tr w:rsidR="0036563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Целевые показатели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многоквартирных домов, в которых проведен капитальный ремонт общего имущества, от общего количества многоквартирных домов, подлежащих капитальному ремонту в соответствии с Программой</w:t>
            </w:r>
          </w:p>
        </w:tc>
      </w:tr>
      <w:tr w:rsidR="0036563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Ожидаемые конечные результаты реализации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многоквартирных домов, в которых проведен капитальный ремонт, - не менее 14000; общая площадь помещений многоквартирных домов, в которых проведен капитальный ремонт, - не менее 31700,0 тыс. кв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</w:p>
        </w:tc>
      </w:tr>
    </w:tbl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6563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70"/>
      <w:bookmarkEnd w:id="4"/>
      <w:r>
        <w:rPr>
          <w:rFonts w:ascii="Calibri" w:hAnsi="Calibri" w:cs="Calibri"/>
        </w:rPr>
        <w:t>Раздел I. ОБЩИЕ ПОЛОЖЕНИЯ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обеспечения нормативного </w:t>
      </w:r>
      <w:proofErr w:type="gramStart"/>
      <w:r>
        <w:rPr>
          <w:rFonts w:ascii="Calibri" w:hAnsi="Calibri" w:cs="Calibri"/>
        </w:rPr>
        <w:t>срока эксплуатации общего имущества собственников многоквартирных домов</w:t>
      </w:r>
      <w:proofErr w:type="gramEnd"/>
      <w:r>
        <w:rPr>
          <w:rFonts w:ascii="Calibri" w:hAnsi="Calibri" w:cs="Calibri"/>
        </w:rPr>
        <w:t xml:space="preserve"> необходимо проведение его регулярного и своевременного капитального ремонта. В отсутствие нормативного регулирования процедуры проведения и финансирования капитального ремонта общего имущества в многоквартирных домах объемы таких работ в течение длительного периода были крайне малы. В результате техническое состояние значительной части многоквартирных домов не соответствует современным требованиям к эксплуатации жилого фонда. Высокая степень износа жилищного фонда не позволяет создать благоприятные и безопасные условия проживания граждан.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решения </w:t>
      </w:r>
      <w:proofErr w:type="gramStart"/>
      <w:r>
        <w:rPr>
          <w:rFonts w:ascii="Calibri" w:hAnsi="Calibri" w:cs="Calibri"/>
        </w:rPr>
        <w:t>задачи своевременного проведения капитального ремонта общего имущества собственников многоквартирных домов</w:t>
      </w:r>
      <w:proofErr w:type="gramEnd"/>
      <w:r>
        <w:rPr>
          <w:rFonts w:ascii="Calibri" w:hAnsi="Calibri" w:cs="Calibri"/>
        </w:rPr>
        <w:t xml:space="preserve"> Жилищный </w:t>
      </w:r>
      <w:hyperlink r:id="rId10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предусматривает создание эффективной системы планового проведения капитального ремонта.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Полномочия по регулированию отношений в сфере </w:t>
      </w:r>
      <w:proofErr w:type="gramStart"/>
      <w:r>
        <w:rPr>
          <w:rFonts w:ascii="Calibri" w:hAnsi="Calibri" w:cs="Calibri"/>
        </w:rPr>
        <w:t>обеспечения проведения капитального ремонта общего имущества собственников</w:t>
      </w:r>
      <w:proofErr w:type="gramEnd"/>
      <w:r>
        <w:rPr>
          <w:rFonts w:ascii="Calibri" w:hAnsi="Calibri" w:cs="Calibri"/>
        </w:rPr>
        <w:t xml:space="preserve"> в многоквартирных домах на территории Иркутской области возложены на органы государственной власти Иркутской области.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Планирование проведения капитального ремонта общего имущества в многоквартирных домах, расположенных на территории Иркутской области, с учетом фактического технического состояния конструктивных элементов многоквартирных домов, осуществляется посредством разработки и реализации настоящей Программы.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Программный подход представляется единственно возможным, поскольку позволяет провести комплекс организационных, производственных, социально-экономических и других мероприятий для достижения поставленных целей, а также позволяет скоординировать деятельность всех участников процесса.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78"/>
      <w:bookmarkEnd w:id="5"/>
      <w:r>
        <w:rPr>
          <w:rFonts w:ascii="Calibri" w:hAnsi="Calibri" w:cs="Calibri"/>
        </w:rPr>
        <w:t>Раздел II. ЦЕЛИ И ЗАДАЧИ ПРОГРАММЫ, ЦЕЛЕВЫЕ ПОКАЗАТЕЛИ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ПРОГРАММЫ, СРОКИ РЕАЛИЗАЦИИ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Целью Программы является планирование и организация проведения капитального ремонта общего имущества в многоквартирных домах на территории Иркутской области.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указанной цели планируется выполнение мероприятий, направленных на решение следующих задач: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Проведение капитального ремонта общего имущества во всех многоквартирных домах на территории Иркутской области,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реконструкции.</w:t>
      </w:r>
      <w:proofErr w:type="gramEnd"/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Создание безопасных и комфортных условий проживания граждан на территории Иркутской области.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Улучшение эксплуатационных характеристик общего имущества, обеспечение сохранности многоквартирного жилищного фонда, в том числе повышение энергетической эффективности многоквартирных домов на территории Иркутской области.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Целевым показателем Программы является: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многоквартирных домов, в которых проведен капитальный ремонт общего имущества, от общего количества многоквартирных домов, подлежащих капитальному ремонту в соответствии с Программой.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Плановое значение показателя Программы составляет 100%.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формируется на срок 30 лет, необходимый для проведения капитального ремонта общего имущества во всех многоквартирных домах, расположенных на территории Иркутской области, за исключением многоквартирных домов, признанных в установленном порядке аварийными и подлежащими сносу или реконструкции.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формируется для всех многоквартирных домов, находящихся на территории Иркутской области, вне зависимости от того, какой способ формирования фонда капитального ремонта выбран собственниками помещений в многоквартирном доме.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Перечень всех многоквартирных домов, расположенных на территории Иркутской области,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реконструкции, перечень основных видов работ по капитальному ремонту общего имущества в многоквартирных домах, а также плановые предельные сроки (пятилетние периоды) проведения капитального ремонта общего имущества в этих домах представлены в Приложении к Программе.</w:t>
      </w:r>
      <w:proofErr w:type="gramEnd"/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первоочередном порядке в соответствии с требованиями Жилищного </w:t>
      </w:r>
      <w:hyperlink r:id="rId11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предусматривается проведение капитального ремонта общего имущества в многоквартирных домах, в которых требовалось проведение капитального ремонта на дату приватизации первого жилого помещения при условии, что такой капитальный ремонт не проведен на дату утверждения или актуализации региональной программы капитального ремонта.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Программе очередность проведения капитального ремонта общего имущества в многоквартирных домах определяется исходя из дополнительных критериев, установленных в </w:t>
      </w:r>
      <w:hyperlink r:id="rId12" w:history="1">
        <w:r>
          <w:rPr>
            <w:rFonts w:ascii="Calibri" w:hAnsi="Calibri" w:cs="Calibri"/>
            <w:color w:val="0000FF"/>
          </w:rPr>
          <w:t>статье 7</w:t>
        </w:r>
      </w:hyperlink>
      <w:r>
        <w:rPr>
          <w:rFonts w:ascii="Calibri" w:hAnsi="Calibri" w:cs="Calibri"/>
        </w:rPr>
        <w:t xml:space="preserve"> Закона Иркутской области от 27 декабря 2013 года N 167-ОЗ "Об организации проведения капитального ремонта общего имущества в многоквартирных домах, расположенных на территории Иркутской области" (далее - Закон Иркутской области N 167-ОЗ).</w:t>
      </w:r>
      <w:proofErr w:type="gramEnd"/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Очередность проведения капитального ремонта общего имущества в многоквартирных домах определяется на основании следующих критериев: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продолжительность эксплуатации многоквартирного дома после последнего капитального ремонта общего имущества в нем, а при его отсутствии - после ввода многоквартирного дома в эксплуатацию;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физический износ объектов общего имущества многоквартирного дома;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требуемые виды услуг и (или) работ по капитальному ремонту общего имущества в многоквартирном доме;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наличие совета многоквартирного дома;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уровень исполнения собственниками </w:t>
      </w:r>
      <w:proofErr w:type="gramStart"/>
      <w:r>
        <w:rPr>
          <w:rFonts w:ascii="Calibri" w:hAnsi="Calibri" w:cs="Calibri"/>
        </w:rPr>
        <w:t>помещений</w:t>
      </w:r>
      <w:proofErr w:type="gramEnd"/>
      <w:r>
        <w:rPr>
          <w:rFonts w:ascii="Calibri" w:hAnsi="Calibri" w:cs="Calibri"/>
        </w:rPr>
        <w:t xml:space="preserve"> в многоквартирном доме установленных в соответствии с законодательством Российской Федерации обязательств по оплате за жилое помещение и коммунальные услуги.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Ранжирование многоквартирных домов осуществляется по сумме баллов, присваиваемых каждому многоквартирному дому при его оценке по каждому критерию. </w:t>
      </w:r>
      <w:hyperlink w:anchor="Par102" w:history="1">
        <w:r>
          <w:rPr>
            <w:rFonts w:ascii="Calibri" w:hAnsi="Calibri" w:cs="Calibri"/>
            <w:color w:val="0000FF"/>
          </w:rPr>
          <w:t>Критерии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определения очередности проведения капитального ремонта общего имущества</w:t>
      </w:r>
      <w:proofErr w:type="gramEnd"/>
      <w:r>
        <w:rPr>
          <w:rFonts w:ascii="Calibri" w:hAnsi="Calibri" w:cs="Calibri"/>
        </w:rPr>
        <w:t xml:space="preserve"> в многоквартирных домах приведены в Таблице 1.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102"/>
      <w:bookmarkEnd w:id="6"/>
      <w:r>
        <w:rPr>
          <w:rFonts w:ascii="Calibri" w:hAnsi="Calibri" w:cs="Calibri"/>
        </w:rPr>
        <w:t>КРИТЕРИИ ОПРЕДЕЛЕНИЯ ОЧЕРЕДНОСТИ ПРОВЕДЕНИЯ КАПИТАЛЬНОГО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РЕМОНТА ОБЩЕГО ИМУЩЕСТВА В МНОГОКВАРТИРНЫХ ДОМАХ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36563B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8"/>
        <w:gridCol w:w="7020"/>
        <w:gridCol w:w="1701"/>
      </w:tblGrid>
      <w:tr w:rsidR="0036563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баллов</w:t>
            </w:r>
          </w:p>
        </w:tc>
      </w:tr>
      <w:tr w:rsidR="0036563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7" w:name="Par110"/>
            <w:bookmarkEnd w:id="7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Продолжительность эксплуатации многоквартирного дома после последнего капитального ремонта общего имущества в нем, а при его отсутствии - после ввода многоквартирного дома в эксплуатацию:</w:t>
            </w:r>
          </w:p>
        </w:tc>
      </w:tr>
      <w:tr w:rsidR="0036563B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50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36563B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41 до 50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36563B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31 до 40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6563B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20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6563B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10 до 20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6563B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6563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8" w:name="Par124"/>
            <w:bookmarkEnd w:id="8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Физический износ объектов общего имущества многоквартирного дома:</w:t>
            </w:r>
          </w:p>
        </w:tc>
      </w:tr>
      <w:tr w:rsidR="0036563B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6563B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31% до 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6563B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6563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9" w:name="Par132"/>
            <w:bookmarkEnd w:id="9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Требуемые виды услуг и (или) работ по капитальному ремонту общего имущества в многоквартирном доме:</w:t>
            </w:r>
          </w:p>
        </w:tc>
      </w:tr>
      <w:tr w:rsidR="0036563B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 Ремонт или замена лифтового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6563B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 Ремонт крыши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6563B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 Ремонт внутридомовых инженерных систем электро-, тепл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>, газо-, холодного и горячего водоснабжения,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hyperlink w:anchor="Par164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36563B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 Ремонт фундаментов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6563B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3.5. Ремонт или замена мусоропроводов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6563B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3.6. Утепление и ремонт фасадов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6563B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3.7. Ремонт подвальных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6563B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3.8. Работы по благоустройству и озеленению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6563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0" w:name="Par150"/>
            <w:bookmarkEnd w:id="10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8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совета многоквартирного дома:</w:t>
            </w:r>
          </w:p>
        </w:tc>
      </w:tr>
      <w:tr w:rsidR="0036563B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избранного общим собранием собственников помещений в многоквартирном доме совета многоквартирного дома и его председателя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6563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1" w:name="Par154"/>
            <w:bookmarkEnd w:id="11"/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8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Уровень исполнения собственниками </w:t>
            </w:r>
            <w:proofErr w:type="gramStart"/>
            <w:r>
              <w:rPr>
                <w:rFonts w:ascii="Calibri" w:hAnsi="Calibri" w:cs="Calibri"/>
              </w:rPr>
              <w:t>помещений</w:t>
            </w:r>
            <w:proofErr w:type="gramEnd"/>
            <w:r>
              <w:rPr>
                <w:rFonts w:ascii="Calibri" w:hAnsi="Calibri" w:cs="Calibri"/>
              </w:rPr>
              <w:t xml:space="preserve"> в многоквартирном доме установленных в соответствии с законодательством Российской Федерации обязательств по оплате за жилое помещение и коммунальные услуги</w:t>
            </w:r>
          </w:p>
        </w:tc>
      </w:tr>
      <w:tr w:rsidR="0036563B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95%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6563B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91% до 95%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6563B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90%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3B" w:rsidRDefault="0036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6563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64"/>
      <w:bookmarkEnd w:id="12"/>
      <w:r>
        <w:rPr>
          <w:rFonts w:ascii="Calibri" w:hAnsi="Calibri" w:cs="Calibri"/>
        </w:rPr>
        <w:t>&lt;*&gt; - за каждый вид внутридомовой инженерной системы.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указанных критериев должно обеспечивать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домов, степени самоорганизации собственников помещений многоквартирных домов и финансовой дисциплины при внесении платы за жилое помещение и коммунальные услуги.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целях реализации Программы,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государственной поддержки, муниципальной поддержки капитального ремонта министерство жилищной политики и энергетики Иркутской области и органы местного самоуправления муниципальных образований Иркутской области утверждают краткосрочные планы реализации Программы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 xml:space="preserve">, установленном </w:t>
      </w:r>
      <w:hyperlink r:id="rId13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Закона Иркутской области N 167-ОЗ.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Ожидаемые конечные результаты реализации Программы: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количество многоквартирных домов, в которых проведен капитальный ремонт, - не менее 14000;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общая площадь помещений многоквартирных домов, в которых проведен капитальный ремонт, - не менее 31700,0 тыс. кв.м.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72"/>
      <w:bookmarkEnd w:id="13"/>
      <w:r>
        <w:rPr>
          <w:rFonts w:ascii="Calibri" w:hAnsi="Calibri" w:cs="Calibri"/>
        </w:rPr>
        <w:t>Раздел III. РЕАЛИЗАЦИЯ ПРОГРАММЫ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целью создания устойчивых механизмов финансирования расходов, которые связаны с проведением капитального ремонта общего имущества собственников в многоквартирных домах, в состав платы собственников за жилое помещение и коммунальные услуги включается обязательный ежемесячный взнос на капитальный ремонт. Средства взносов собственников каждого многоквартирного дома аккумулируются и образуют фонд капитального ремонта многоквартирного дома.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опубликования Программы собственники помещений в многоквартирном доме в течение трех месяцев должны выбрать способ формирования фонда капитального ремонта.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 от 18.06.2014 N 285-пп)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способам формирования фонда капитального ремонта относятся: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счете;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перечисление взносов на капитальный ремонт на счет регионального оператора (специализированная некоммерческая организация "Фонд капитального ремонта многоквартирных домов Иркутской области")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оператора.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счете, решением общего собрания собственников помещений в многоквартирном доме должны быть определены: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ежемесячного взноса на капитальный ремонт, который не должен быть менее чем минимальный размер взноса на капитальный ремонт, устанавливаемый Правительством Иркутской области;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услуг и (или) работ по капитальному ремонту общего имущества в многоквартирном доме в составе не менее чем состав перечня таких услуг и (или) работ, предусмотренный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Иркутской области N 167-ОЗ;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проведения капитального ремонта общего имущества в многоквартирном доме, которые не могут быть позднее планируемых сроков, установленных Программой;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владелец специального счета;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кредитная организация, в которой будет открыт специальный счет.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месяц до окончания срока определения способа формирования фонда капитального ремонта орган местного самоуправления муниципального образования Иркутской области созывает общее собрание собственников помещений в многоквартирном доме для решения вопроса о выборе способа формирования фонда капитального ремонта, если такое решение не было принято ранее.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собственники помещений в многоквартирном доме в указанный срок не выбрали способ формирования фонда капитального ремонта или выбранный ими способ не был реализован в этот срок, и в случаях, предусмотренных </w:t>
      </w:r>
      <w:hyperlink r:id="rId16" w:history="1">
        <w:r>
          <w:rPr>
            <w:rFonts w:ascii="Calibri" w:hAnsi="Calibri" w:cs="Calibri"/>
            <w:color w:val="0000FF"/>
          </w:rPr>
          <w:t>частью 7 статьи 189</w:t>
        </w:r>
      </w:hyperlink>
      <w:r>
        <w:rPr>
          <w:rFonts w:ascii="Calibri" w:hAnsi="Calibri" w:cs="Calibri"/>
        </w:rPr>
        <w:t xml:space="preserve"> Жилищного кодекса Российской Федерации, орган местного самоуправления муниципального образования Иркутской области принимает решение о формировании фонда капитального ремонта в отношении такого дома на счете регионального оператора.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Средства фонда капитального ремонта, сформированного исходя из минимального размера взноса на капитальный ремонт, ежегодно устанавливаемого Правительством Иркутской области, могут использоваться на финансирование только услуг и (или) работ, предусмотренных в </w:t>
      </w:r>
      <w:hyperlink r:id="rId17" w:history="1">
        <w:r>
          <w:rPr>
            <w:rFonts w:ascii="Calibri" w:hAnsi="Calibri" w:cs="Calibri"/>
            <w:color w:val="0000FF"/>
          </w:rPr>
          <w:t>статье 4</w:t>
        </w:r>
      </w:hyperlink>
      <w:r>
        <w:rPr>
          <w:rFonts w:ascii="Calibri" w:hAnsi="Calibri" w:cs="Calibri"/>
        </w:rPr>
        <w:t xml:space="preserve"> Закона Иркутской области N 167-ОЗ, а также на погашение кредитов, займов, полученных и использованных в целях оплаты данных услуг и (или) работ, и уплаты процентов за пользование этими кредитами</w:t>
      </w:r>
      <w:proofErr w:type="gramEnd"/>
      <w:r>
        <w:rPr>
          <w:rFonts w:ascii="Calibri" w:hAnsi="Calibri" w:cs="Calibri"/>
        </w:rPr>
        <w:t>, займами.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 на капитальный ремонт общего имущества в многоквартирном доме, установленного Правительством Иркутской области, включает в себя: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ремонт внутридомовых инженерных систем электро-, тепл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>, газо-, водоснабжения, водоотведения, вентиляции, систем противопожарной автоматики и дымоудаления;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ремонт или замену лифтового оборудования, признанного непригодным для эксплуатации, ремонт лифтовых шахт;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ремонт крыши, в том числе устройство выходов на кровлю, ремонт или замену надкровельных элементов, ремонт или замену системы водоотвода с заменой водосточных труб и изделий;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ремонт подвальных помещений, относящихся к общему имуществу в многоквартирном доме, в том числе ремонт отмостки;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утепление и ремонт фасада, в том числе ремонт балконов, утепление, ремонт или замену окон в составе общего имущества, входных наружных дверей, ремонт и утепление цоколя;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ремонт или замену мусоропроводов, систем пневматического мусороудаления, установку промывочных устрой</w:t>
      </w:r>
      <w:proofErr w:type="gramStart"/>
      <w:r>
        <w:rPr>
          <w:rFonts w:ascii="Calibri" w:hAnsi="Calibri" w:cs="Calibri"/>
        </w:rPr>
        <w:t>ств дл</w:t>
      </w:r>
      <w:proofErr w:type="gramEnd"/>
      <w:r>
        <w:rPr>
          <w:rFonts w:ascii="Calibri" w:hAnsi="Calibri" w:cs="Calibri"/>
        </w:rPr>
        <w:t>я мусоропроводов, крышек мусороприемных клапанов и шиберных устройств - для домов с отметкой лестничной площадки верхнего этажа 15 метров и выше;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ремонт фундамента многоквартирного дома;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работы по благоустройству и озеленению земельного участка, на котором расположен многоквартирный дом, если границы и размер земельного участка определены в соответствии с требованиями земельного законодательства и законодательства о градостроительной деятельности;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разработку проектно-сметной документации на капитальный ремонт общего имущества в многоквартирном доме;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оказание услуг по проведению строительного контроля в процессе капитального ремонта общего имущества в многоквартирном доме.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Региональный оператор обеспечивает проведение капитального ремонта общего имущества в многоквартирном доме, собственники помещений в котором формируют фонд капитального ремонта на счете регионального оператора, в объеме и в сроки, которые предусмотрены Программой, и финансирование капитального ремонта общего имущества в многоквартирном доме, в том числе в случае недостаточности средств фонда капитального ремонта, за счет средств, полученных за счет средств собственников помещений в</w:t>
      </w:r>
      <w:proofErr w:type="gramEnd"/>
      <w:r>
        <w:rPr>
          <w:rFonts w:ascii="Calibri" w:hAnsi="Calibri" w:cs="Calibri"/>
        </w:rPr>
        <w:t xml:space="preserve"> других многоквартирных домах, формирующих фонды капитального ремонта на счете, счетах регионального оператора, только </w:t>
      </w:r>
      <w:r>
        <w:rPr>
          <w:rFonts w:ascii="Calibri" w:hAnsi="Calibri" w:cs="Calibri"/>
        </w:rPr>
        <w:lastRenderedPageBreak/>
        <w:t>если указанные многоквартирные дома расположены на территории того же городского округа, муниципального района Иркутской области.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Финансирование работ по капитальному ремонту общего имущества в многоквартирных домах осуществляется с применением мер финансовой поддержки, предоставляемой товариществам собственников жилья, жилищным, жилищно-строительным кооперативам или иным специализированным потребительским кооперативам, созданным в соответствии с Жилищным </w:t>
      </w:r>
      <w:hyperlink r:id="rId1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управляющим организациям, региональному оператору в размере бюджетных ассигнований, предусмотренных на эти цели в областном бюджете и местных бюджетах муниципальных образований Иркутской области на соответствующий</w:t>
      </w:r>
      <w:proofErr w:type="gramEnd"/>
      <w:r>
        <w:rPr>
          <w:rFonts w:ascii="Calibri" w:hAnsi="Calibri" w:cs="Calibri"/>
        </w:rPr>
        <w:t xml:space="preserve"> финансовый год и плановый период.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Финансирование работ по капитальному ремонту общего имущества в многоквартирных домах осуществляется региональным оператором за счет средств фонда капитального ремонта, сформированного исходя из минимального размера взноса на капитальный ремонт, в размере, не превышающем размер предельной стоимости услуг и (или) работ по капитальному ремонту общего имущества в многоквартирном доме, определяемым нормативным правовым актом Правительства Иркутской области.</w:t>
      </w:r>
      <w:proofErr w:type="gramEnd"/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Привлечение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 осуществляется на конкурсной основе в порядке, установленном Правительством Иркутском области.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205"/>
      <w:bookmarkEnd w:id="14"/>
      <w:r>
        <w:rPr>
          <w:rFonts w:ascii="Calibri" w:hAnsi="Calibri" w:cs="Calibri"/>
        </w:rPr>
        <w:t xml:space="preserve">Раздел IV. ОРГАНИЗАЦИЯ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ХОДОМ РЕАЛИЗАЦИИ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ходом реализации Программы осуществляет министерство жилищной политики и энергетики Иркутской области в соответствии с действующим законодательством.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жилищной политики и энергетики Иркутской области по итогам каждого пятилетнего периода подготавливает отчет о ходе реализации Программы и в срок до 1 марта года, следующего за отчетным пятилетним периодом, представляет его на рассмотрение первому заместителю Председателя Правительства Иркутской области.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211"/>
      <w:bookmarkEnd w:id="15"/>
      <w:r>
        <w:rPr>
          <w:rFonts w:ascii="Calibri" w:hAnsi="Calibri" w:cs="Calibri"/>
        </w:rPr>
        <w:t>Раздел V. ОЦЕНКА ЭФФЕКТИВНОСТИ РЕАЛИЗАЦИИ ПРОГРАММЫ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эффективности реализации Программы осуществляется по итогам каждого пятилетнего периода в течение всего срока ее реализации и по окончании ее реализации и включает в себя оценку степени выполнения мероприятий Программы.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Степень выполнения мероприятий Программы за отчетный пятилетний период рассчитывается как отношение количества многоквартирных домов, в которых проведен капитальный ремонт общего имущества в отчетном пятилетнем периоде, к общему количеству многоквартирных домов, проведение капитального ремонта которых предусмотрено в отчетном пятилетнем периоде.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Степень выполнения мероприятий Программы по окончании ее реализации рассчитывается как отношение количества многоквартирных домов, в которых проведен капитальный ремонт общего имущества за весь период реализации Программы, к общему количеству многоквартирных домов, проведение капитального ремонта которых предусмотрено за весь период ее реализации.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значении степени выполнения мероприятий Программы более или равной 80 и менее или равной 100 процентов эффективность реализации Программы признается высокой, при значении менее 80 процентов - низкой.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Председателя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Иркутской области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Н.В.СЛОБОДЧИКОВ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226"/>
      <w:bookmarkEnd w:id="16"/>
      <w:r>
        <w:rPr>
          <w:rFonts w:ascii="Calibri" w:hAnsi="Calibri" w:cs="Calibri"/>
        </w:rPr>
        <w:t>Приложение 1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региональной программе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капитального ремонта общего имущества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многоквартирных домах на территории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 на 2014 - 2043 годы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МЕРОПРИЯТИЙ РЕГИОНАЛЬНОЙ ПРОГРАММЫ </w:t>
      </w:r>
      <w:proofErr w:type="gramStart"/>
      <w:r>
        <w:rPr>
          <w:rFonts w:ascii="Calibri" w:hAnsi="Calibri" w:cs="Calibri"/>
        </w:rPr>
        <w:t>КАПИТАЛЬНОГО</w:t>
      </w:r>
      <w:proofErr w:type="gramEnd"/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РЕМОНТА ОБЩЕГО ИМУЩЕСТВА В МНОГОКВАРТИРНЫХ ДОМАХ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ИРКУТСКОЙ ОБЛАСТИ НА 2014 - 2043 ГОДЫ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241"/>
      <w:bookmarkEnd w:id="17"/>
      <w:r>
        <w:rPr>
          <w:rFonts w:ascii="Calibri" w:hAnsi="Calibri" w:cs="Calibri"/>
        </w:rPr>
        <w:t>Приложение 2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региональной программе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капитального ремонта общего имущества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многоквартирных домах на территории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 на 2014 - 2043 годы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8" w:name="Par251"/>
      <w:bookmarkEnd w:id="18"/>
      <w:r>
        <w:rPr>
          <w:rFonts w:ascii="Calibri" w:hAnsi="Calibri" w:cs="Calibri"/>
        </w:rPr>
        <w:t>Приложение 3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региональной программе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капитального ремонта общего имущества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многоквартирных домах на территории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 на 2014 - 2043 годы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9" w:name="Par261"/>
      <w:bookmarkEnd w:id="19"/>
      <w:r>
        <w:rPr>
          <w:rFonts w:ascii="Calibri" w:hAnsi="Calibri" w:cs="Calibri"/>
        </w:rPr>
        <w:t>Приложение 4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региональной программе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капитального ремонта общего имущества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многоквартирных домах на территории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 на 2014 - 2043 годы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0" w:name="Par271"/>
      <w:bookmarkEnd w:id="20"/>
      <w:r>
        <w:rPr>
          <w:rFonts w:ascii="Calibri" w:hAnsi="Calibri" w:cs="Calibri"/>
        </w:rPr>
        <w:t>Приложение 5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региональной программе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капитального ремонта общего имущества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многоквартирных домах на территории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 на 2014 - 2043 годы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1" w:name="Par281"/>
      <w:bookmarkEnd w:id="21"/>
      <w:r>
        <w:rPr>
          <w:rFonts w:ascii="Calibri" w:hAnsi="Calibri" w:cs="Calibri"/>
        </w:rPr>
        <w:t>Приложение 6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региональной программе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капитального ремонта общего имущества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многоквартирных домах на территории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 на 2014 - 2043 годы</w:t>
      </w: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563B" w:rsidRDefault="00365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563B" w:rsidRDefault="0036563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900C3" w:rsidRDefault="000900C3"/>
    <w:sectPr w:rsidR="000900C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grammar="clean"/>
  <w:defaultTabStop w:val="708"/>
  <w:characterSpacingControl w:val="doNotCompress"/>
  <w:compat/>
  <w:rsids>
    <w:rsidRoot w:val="0036563B"/>
    <w:rsid w:val="000900C3"/>
    <w:rsid w:val="0036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91C68E4F651A04ABF02EC1EF6DE062129D0DD3E1C841810391A8114240CD2997D75DA1CD532B99B08111m7g0D" TargetMode="External"/><Relationship Id="rId13" Type="http://schemas.openxmlformats.org/officeDocument/2006/relationships/hyperlink" Target="consultantplus://offline/ref=5C91C68E4F651A04ABF02EC1EF6DE062129D0DD3E1C747850791A8114240CD2997D75DA1CD532B99B08516m7g0D" TargetMode="External"/><Relationship Id="rId18" Type="http://schemas.openxmlformats.org/officeDocument/2006/relationships/hyperlink" Target="consultantplus://offline/ref=5C91C68E4F651A04ABF02EC2FD01BA6E129057D7EAC84CD35BCEF34C15m4g9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91C68E4F651A04ABF02EC1EF6DE062129D0DD3E1C747850791A8114240CD2997D75DA1CD532B99B0841Fm7g7D" TargetMode="External"/><Relationship Id="rId12" Type="http://schemas.openxmlformats.org/officeDocument/2006/relationships/hyperlink" Target="consultantplus://offline/ref=5C91C68E4F651A04ABF02EC1EF6DE062129D0DD3E1C747850791A8114240CD2997D75DA1CD532B99B08517m7g6D" TargetMode="External"/><Relationship Id="rId17" Type="http://schemas.openxmlformats.org/officeDocument/2006/relationships/hyperlink" Target="consultantplus://offline/ref=5C91C68E4F651A04ABF02EC1EF6DE062129D0DD3E1C747850791A8114240CD2997D75DA1CD532B99B08414m7g2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91C68E4F651A04ABF02EC2FD01BA6E129057D7EAC84CD35BCEF34C1549C77ED09804E689m5gB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91C68E4F651A04ABF02EC2FD01BA6E129057D7EAC84CD35BCEF34C1549C77ED09804E3895F2898mBg8D" TargetMode="External"/><Relationship Id="rId11" Type="http://schemas.openxmlformats.org/officeDocument/2006/relationships/hyperlink" Target="consultantplus://offline/ref=5C91C68E4F651A04ABF02EC2FD01BA6E129057D7EAC84CD35BCEF34C1549C77ED09804E3895F289BmBg1D" TargetMode="External"/><Relationship Id="rId5" Type="http://schemas.openxmlformats.org/officeDocument/2006/relationships/hyperlink" Target="consultantplus://offline/ref=5C91C68E4F651A04ABF02EC1EF6DE062129D0DD3E1C7418C0691A8114240CD2997D75DA1CD532B99B08417m7g6D" TargetMode="External"/><Relationship Id="rId15" Type="http://schemas.openxmlformats.org/officeDocument/2006/relationships/hyperlink" Target="consultantplus://offline/ref=5C91C68E4F651A04ABF02EC1EF6DE062129D0DD3E1C747850791A8114240CD2997D75DA1CD532B99B08414m7g2D" TargetMode="External"/><Relationship Id="rId10" Type="http://schemas.openxmlformats.org/officeDocument/2006/relationships/hyperlink" Target="consultantplus://offline/ref=5C91C68E4F651A04ABF02EC2FD01BA6E129057D7EAC84CD35BCEF34C1549C77ED09804E089m5gDD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C91C68E4F651A04ABF02EC1EF6DE062129D0DD3E1C7418C0691A8114240CD2997D75DA1CD532B99B08417m7g6D" TargetMode="External"/><Relationship Id="rId14" Type="http://schemas.openxmlformats.org/officeDocument/2006/relationships/hyperlink" Target="consultantplus://offline/ref=5C91C68E4F651A04ABF02EC1EF6DE062129D0DD3E1C7418C0691A8114240CD2997D75DA1CD532B99B08417m7g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3671</Words>
  <Characters>20929</Characters>
  <Application>Microsoft Office Word</Application>
  <DocSecurity>0</DocSecurity>
  <Lines>174</Lines>
  <Paragraphs>49</Paragraphs>
  <ScaleCrop>false</ScaleCrop>
  <Company>DG Win&amp;Soft</Company>
  <LinksUpToDate>false</LinksUpToDate>
  <CharactersWithSpaces>24551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2014-07-16T03:32:00Z</dcterms:created>
  <dcterms:modified xsi:type="dcterms:W3CDTF">2014-07-16T03:33:00Z</dcterms:modified>
</cp:coreProperties>
</file>